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0D045" w14:textId="77777777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  <w:r w:rsidRPr="008236FD">
        <w:rPr>
          <w:rFonts w:ascii="Arial Unicode MS" w:eastAsia="Arial Unicode MS" w:hAnsi="Arial Unicode MS" w:cs="Arial Unicode MS"/>
          <w:sz w:val="28"/>
          <w:szCs w:val="28"/>
        </w:rPr>
        <w:t>SAMPLE</w:t>
      </w:r>
    </w:p>
    <w:p w14:paraId="7502D13D" w14:textId="77777777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0821F9D7" w14:textId="77777777" w:rsidR="00680F72" w:rsidRPr="008236FD" w:rsidRDefault="00680F72" w:rsidP="00680F72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8236FD">
        <w:rPr>
          <w:rFonts w:ascii="Arial Unicode MS" w:eastAsia="Arial Unicode MS" w:hAnsi="Arial Unicode MS" w:cs="Arial Unicode MS"/>
          <w:b/>
          <w:bCs/>
          <w:sz w:val="28"/>
          <w:szCs w:val="28"/>
        </w:rPr>
        <w:t>LETTER HEAD</w:t>
      </w:r>
    </w:p>
    <w:p w14:paraId="1A7A5725" w14:textId="1577C0A0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क्र.</w:t>
      </w:r>
      <w:r w:rsidRPr="008236FD">
        <w:rPr>
          <w:rFonts w:ascii="Arial Unicode MS" w:eastAsia="Arial Unicode MS" w:hAnsi="Arial Unicode MS" w:cs="Arial Unicode MS"/>
          <w:sz w:val="28"/>
          <w:szCs w:val="28"/>
        </w:rPr>
        <w:t xml:space="preserve"> 1/20/2025/</w:t>
      </w:r>
      <w:r w:rsidR="00097D71">
        <w:rPr>
          <w:rFonts w:ascii="Arial Unicode MS" w:eastAsia="Arial Unicode MS" w:hAnsi="Arial Unicode MS" w:cs="Arial Unicode MS"/>
          <w:sz w:val="28"/>
          <w:szCs w:val="28"/>
        </w:rPr>
        <w:t>CUL</w:t>
      </w:r>
      <w:r w:rsidRPr="008236FD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8236FD"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 w:rsidRPr="008236FD"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 w:rsidRPr="008236FD"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 w:rsidRPr="008236FD"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 w:rsidRPr="008236FD"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  </w:t>
      </w: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तारीख - 01</w:t>
      </w:r>
      <w:r w:rsidRPr="008236FD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0</w:t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6</w:t>
      </w:r>
      <w:r w:rsidRPr="008236FD">
        <w:rPr>
          <w:rFonts w:ascii="Arial Unicode MS" w:eastAsia="Arial Unicode MS" w:hAnsi="Arial Unicode MS" w:cs="Arial Unicode MS"/>
          <w:sz w:val="28"/>
          <w:szCs w:val="28"/>
        </w:rPr>
        <w:t>/</w:t>
      </w: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2025</w:t>
      </w:r>
    </w:p>
    <w:p w14:paraId="626DD618" w14:textId="77777777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2ABB44A4" w14:textId="77777777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सेवेक,</w:t>
      </w:r>
    </w:p>
    <w:p w14:paraId="25D71038" w14:textId="30027A51" w:rsidR="00B8768A" w:rsidRDefault="00B8768A" w:rsidP="00680F72">
      <w:pPr>
        <w:rPr>
          <w:rFonts w:ascii="Arial Unicode MS" w:eastAsia="Arial Unicode MS" w:hAnsi="Arial Unicode MS" w:cs="Arial Unicode MS" w:hint="cs"/>
          <w:sz w:val="28"/>
          <w:szCs w:val="28"/>
          <w:cs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मालक,</w:t>
      </w:r>
    </w:p>
    <w:p w14:paraId="1785DCD0" w14:textId="7019B8E5" w:rsidR="00680F72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एस. एस. के. स्टेशनरी,</w:t>
      </w:r>
    </w:p>
    <w:p w14:paraId="715907EF" w14:textId="6CAC0B8E" w:rsidR="00680F72" w:rsidRPr="008236FD" w:rsidRDefault="00680F72" w:rsidP="00680F72">
      <w:pPr>
        <w:rPr>
          <w:rFonts w:ascii="Arial Unicode MS" w:eastAsia="Arial Unicode MS" w:hAnsi="Arial Unicode MS" w:cs="Arial Unicode MS" w:hint="cs"/>
          <w:sz w:val="28"/>
          <w:szCs w:val="28"/>
          <w:cs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पणजी, गोंय.</w:t>
      </w:r>
    </w:p>
    <w:p w14:paraId="0574D336" w14:textId="77777777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</w:p>
    <w:p w14:paraId="68D1290B" w14:textId="328AEA83" w:rsidR="00680F72" w:rsidRDefault="00680F72" w:rsidP="00680F72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विशय </w:t>
      </w:r>
      <w:r w:rsidRPr="008236FD">
        <w:rPr>
          <w:rFonts w:ascii="Arial Unicode MS" w:eastAsia="Arial Unicode MS" w:hAnsi="Arial Unicode MS" w:cs="Arial Unicode MS"/>
          <w:b/>
          <w:bCs/>
          <w:sz w:val="28"/>
          <w:szCs w:val="28"/>
          <w:cs/>
        </w:rPr>
        <w:t>–</w:t>
      </w: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स्टेशनरीची (लेखन सामुग्री)</w:t>
      </w: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पुरवण </w:t>
      </w: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करपा संदर्भांत.</w:t>
      </w:r>
    </w:p>
    <w:p w14:paraId="07B77729" w14:textId="77777777" w:rsidR="00680F72" w:rsidRPr="00680F72" w:rsidRDefault="00680F72" w:rsidP="00680F72">
      <w:pPr>
        <w:jc w:val="center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</w:p>
    <w:p w14:paraId="6A7D75B7" w14:textId="165363F5" w:rsidR="00680F72" w:rsidRPr="008236FD" w:rsidRDefault="00680F72" w:rsidP="00680F72">
      <w:pPr>
        <w:rPr>
          <w:rFonts w:ascii="Arial Unicode MS" w:eastAsia="Arial Unicode MS" w:hAnsi="Arial Unicode MS" w:cs="Arial Unicode MS"/>
          <w:sz w:val="28"/>
          <w:szCs w:val="28"/>
        </w:rPr>
      </w:pP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नमस्कार,</w:t>
      </w:r>
    </w:p>
    <w:p w14:paraId="7C678AC8" w14:textId="4B77B8E6" w:rsidR="00680F72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236FD"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ह्या खात्यान </w:t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15 ते 17 जून </w:t>
      </w:r>
      <w:r w:rsidR="006B454A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2025 </w:t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ह्या दिसांनी लोक कलाकारां खातीर तीन दिसांची कार्यशाळा संचालनालयाच्या सभाघरांत आयोजीत केल्या. लोक कले विशीं जागृताय घडोवपी आनी तांचे कलेक वाव दिवपी अशी ही कार्यशाळा आसा.</w:t>
      </w:r>
    </w:p>
    <w:p w14:paraId="3B03CE6C" w14:textId="47382A1C" w:rsidR="00680F72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हे कार्यशाळा ह्या संचालनालयाक सकयल दिल्ल्या स्टेशनरीची गरज आसा-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5022"/>
        <w:gridCol w:w="3006"/>
      </w:tblGrid>
      <w:tr w:rsidR="00680F72" w:rsidRPr="006B454A" w14:paraId="77E2552C" w14:textId="77777777" w:rsidTr="00680F72">
        <w:tc>
          <w:tcPr>
            <w:tcW w:w="988" w:type="dxa"/>
          </w:tcPr>
          <w:p w14:paraId="7908AA5A" w14:textId="21D2C6AA" w:rsidR="00680F72" w:rsidRPr="006B454A" w:rsidRDefault="00680F72" w:rsidP="006B454A">
            <w:pPr>
              <w:jc w:val="center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6B454A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क्र.</w:t>
            </w:r>
          </w:p>
        </w:tc>
        <w:tc>
          <w:tcPr>
            <w:tcW w:w="5022" w:type="dxa"/>
          </w:tcPr>
          <w:p w14:paraId="5C7C41BE" w14:textId="302E9B53" w:rsidR="00680F72" w:rsidRPr="006B454A" w:rsidRDefault="00680F72" w:rsidP="00680F72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6B454A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वस्तू</w:t>
            </w:r>
          </w:p>
        </w:tc>
        <w:tc>
          <w:tcPr>
            <w:tcW w:w="3006" w:type="dxa"/>
          </w:tcPr>
          <w:p w14:paraId="25F30A64" w14:textId="12F1FFF8" w:rsidR="00680F72" w:rsidRPr="006B454A" w:rsidRDefault="00680F72" w:rsidP="00680F72">
            <w:pPr>
              <w:jc w:val="both"/>
              <w:rPr>
                <w:rFonts w:ascii="Arial Unicode MS" w:eastAsia="Arial Unicode MS" w:hAnsi="Arial Unicode MS" w:cs="Arial Unicode MS"/>
                <w:b/>
                <w:bCs/>
                <w:sz w:val="28"/>
                <w:szCs w:val="28"/>
              </w:rPr>
            </w:pPr>
            <w:r w:rsidRPr="006B454A">
              <w:rPr>
                <w:rFonts w:ascii="Arial Unicode MS" w:eastAsia="Arial Unicode MS" w:hAnsi="Arial Unicode MS" w:cs="Arial Unicode MS" w:hint="cs"/>
                <w:b/>
                <w:bCs/>
                <w:sz w:val="28"/>
                <w:szCs w:val="28"/>
                <w:cs/>
              </w:rPr>
              <w:t>नग</w:t>
            </w:r>
          </w:p>
        </w:tc>
      </w:tr>
      <w:tr w:rsidR="00680F72" w14:paraId="184F3F87" w14:textId="77777777" w:rsidTr="00680F72">
        <w:tc>
          <w:tcPr>
            <w:tcW w:w="988" w:type="dxa"/>
          </w:tcPr>
          <w:p w14:paraId="40EA77B0" w14:textId="68F59672" w:rsidR="00680F72" w:rsidRDefault="00680F72" w:rsidP="006B454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1</w:t>
            </w:r>
          </w:p>
        </w:tc>
        <w:tc>
          <w:tcPr>
            <w:tcW w:w="5022" w:type="dxa"/>
          </w:tcPr>
          <w:p w14:paraId="7DFE7AC4" w14:textId="7F01B0E9" w:rsidR="00680F72" w:rsidRDefault="00680F72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बॉल पॅन (निळ्या रंगाचें)</w:t>
            </w:r>
          </w:p>
        </w:tc>
        <w:tc>
          <w:tcPr>
            <w:tcW w:w="3006" w:type="dxa"/>
          </w:tcPr>
          <w:p w14:paraId="26B8BD9F" w14:textId="619CD118" w:rsidR="00680F72" w:rsidRDefault="00680F72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50</w:t>
            </w:r>
          </w:p>
        </w:tc>
      </w:tr>
      <w:tr w:rsidR="00680F72" w14:paraId="7BAEDAC5" w14:textId="77777777" w:rsidTr="00680F72">
        <w:tc>
          <w:tcPr>
            <w:tcW w:w="988" w:type="dxa"/>
          </w:tcPr>
          <w:p w14:paraId="3344CB73" w14:textId="30998CF3" w:rsidR="00680F72" w:rsidRDefault="00680F72" w:rsidP="006B454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2</w:t>
            </w:r>
          </w:p>
        </w:tc>
        <w:tc>
          <w:tcPr>
            <w:tcW w:w="5022" w:type="dxa"/>
          </w:tcPr>
          <w:p w14:paraId="713DD776" w14:textId="000B4776" w:rsidR="00680F72" w:rsidRDefault="00680F72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नोटपॅड (50 पानांचें)</w:t>
            </w:r>
          </w:p>
        </w:tc>
        <w:tc>
          <w:tcPr>
            <w:tcW w:w="3006" w:type="dxa"/>
          </w:tcPr>
          <w:p w14:paraId="6C7FBE27" w14:textId="4F0922B7" w:rsidR="00680F72" w:rsidRDefault="00680F72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50</w:t>
            </w:r>
          </w:p>
        </w:tc>
      </w:tr>
      <w:tr w:rsidR="00680F72" w14:paraId="0C5D4B83" w14:textId="77777777" w:rsidTr="00680F72">
        <w:tc>
          <w:tcPr>
            <w:tcW w:w="988" w:type="dxa"/>
          </w:tcPr>
          <w:p w14:paraId="7E0BBA76" w14:textId="0DC11195" w:rsidR="00680F72" w:rsidRDefault="00680F72" w:rsidP="006B454A">
            <w:pPr>
              <w:jc w:val="center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3</w:t>
            </w:r>
          </w:p>
        </w:tc>
        <w:tc>
          <w:tcPr>
            <w:tcW w:w="5022" w:type="dxa"/>
          </w:tcPr>
          <w:p w14:paraId="22FD4DA9" w14:textId="26DD00BC" w:rsidR="00680F72" w:rsidRDefault="006B454A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पेपर रीम (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A4)</w:t>
            </w:r>
          </w:p>
        </w:tc>
        <w:tc>
          <w:tcPr>
            <w:tcW w:w="3006" w:type="dxa"/>
          </w:tcPr>
          <w:p w14:paraId="6A990B8F" w14:textId="06BA5D10" w:rsidR="00680F72" w:rsidRDefault="006B454A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</w:t>
            </w:r>
          </w:p>
        </w:tc>
      </w:tr>
      <w:tr w:rsidR="006B454A" w14:paraId="26EC32BB" w14:textId="77777777" w:rsidTr="00680F72">
        <w:tc>
          <w:tcPr>
            <w:tcW w:w="988" w:type="dxa"/>
          </w:tcPr>
          <w:p w14:paraId="54948283" w14:textId="4E62F864" w:rsidR="006B454A" w:rsidRDefault="006B454A" w:rsidP="006B454A">
            <w:pPr>
              <w:jc w:val="center"/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4</w:t>
            </w:r>
          </w:p>
        </w:tc>
        <w:tc>
          <w:tcPr>
            <w:tcW w:w="5022" w:type="dxa"/>
          </w:tcPr>
          <w:p w14:paraId="605FBBF2" w14:textId="618177D6" w:rsidR="006B454A" w:rsidRDefault="006B454A" w:rsidP="00680F72">
            <w:pPr>
              <w:jc w:val="both"/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 xml:space="preserve">स्टेपलर आनी पीन बॉक्स (20 </w:t>
            </w:r>
            <w:r>
              <w:rPr>
                <w:rFonts w:ascii="Arial Unicode MS" w:eastAsia="Arial Unicode MS" w:hAnsi="Arial Unicode MS" w:cs="Arial Unicode MS"/>
                <w:sz w:val="28"/>
                <w:szCs w:val="28"/>
              </w:rPr>
              <w:t>mm)</w:t>
            </w:r>
          </w:p>
        </w:tc>
        <w:tc>
          <w:tcPr>
            <w:tcW w:w="3006" w:type="dxa"/>
          </w:tcPr>
          <w:p w14:paraId="53BA2361" w14:textId="3EDF3CD6" w:rsidR="006B454A" w:rsidRDefault="006B454A" w:rsidP="00680F72">
            <w:pPr>
              <w:jc w:val="both"/>
              <w:rPr>
                <w:rFonts w:ascii="Arial Unicode MS" w:eastAsia="Arial Unicode MS" w:hAnsi="Arial Unicode MS" w:cs="Arial Unicode MS"/>
                <w:sz w:val="28"/>
                <w:szCs w:val="28"/>
              </w:rPr>
            </w:pPr>
            <w:r>
              <w:rPr>
                <w:rFonts w:ascii="Arial Unicode MS" w:eastAsia="Arial Unicode MS" w:hAnsi="Arial Unicode MS" w:cs="Arial Unicode MS" w:hint="cs"/>
                <w:sz w:val="28"/>
                <w:szCs w:val="28"/>
                <w:cs/>
              </w:rPr>
              <w:t>5</w:t>
            </w:r>
          </w:p>
        </w:tc>
      </w:tr>
    </w:tbl>
    <w:p w14:paraId="2E94EC9C" w14:textId="311245CC" w:rsidR="00680F72" w:rsidRDefault="006B454A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  <w:cs/>
        </w:rPr>
        <w:tab/>
      </w:r>
    </w:p>
    <w:p w14:paraId="6AFA09C2" w14:textId="4B539ED5" w:rsidR="006B454A" w:rsidRDefault="006B454A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  <w:cs/>
        </w:rPr>
        <w:lastRenderedPageBreak/>
        <w:tab/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वयर दिल्ल्या स्टेशनरीची पुरवण 10 जून 2025 दिसा मेरेन ह्या संचालनालयाक करची. तशेंच फारीकणे खातीर बील आनी बँकेचो तपशील दिवचो.</w:t>
      </w:r>
    </w:p>
    <w:p w14:paraId="608AE488" w14:textId="3888CC18" w:rsidR="006B454A" w:rsidRPr="008236FD" w:rsidRDefault="006B454A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/>
          <w:sz w:val="28"/>
          <w:szCs w:val="28"/>
          <w:cs/>
        </w:rPr>
        <w:tab/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तुमकां बरें मागून.</w:t>
      </w:r>
    </w:p>
    <w:p w14:paraId="2B441ADC" w14:textId="77777777" w:rsidR="00680F72" w:rsidRPr="008236FD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6EC73BAB" w14:textId="2E30CC3A" w:rsidR="00680F72" w:rsidRPr="008236FD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>तुम</w:t>
      </w: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चो</w:t>
      </w:r>
      <w:r w:rsidRPr="008236FD">
        <w:rPr>
          <w:rFonts w:ascii="Arial Unicode MS" w:eastAsia="Arial Unicode MS" w:hAnsi="Arial Unicode MS" w:cs="Arial Unicode MS" w:hint="cs"/>
          <w:sz w:val="28"/>
          <w:szCs w:val="28"/>
          <w:cs/>
        </w:rPr>
        <w:t xml:space="preserve"> विश्वासू,</w:t>
      </w:r>
    </w:p>
    <w:p w14:paraId="6C48EF7A" w14:textId="77777777" w:rsidR="00680F72" w:rsidRPr="008236FD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45180BF0" w14:textId="40E6A3FC" w:rsidR="00680F72" w:rsidRPr="008236FD" w:rsidRDefault="00680F72" w:rsidP="00680F72">
      <w:pPr>
        <w:jc w:val="both"/>
        <w:rPr>
          <w:rFonts w:ascii="Arial Unicode MS" w:eastAsia="Arial Unicode MS" w:hAnsi="Arial Unicode MS" w:cs="Arial Unicode MS"/>
          <w:b/>
          <w:bCs/>
          <w:sz w:val="28"/>
          <w:szCs w:val="28"/>
        </w:rPr>
      </w:pP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(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माधव</w:t>
      </w: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 xml:space="preserve"> </w:t>
      </w:r>
      <w:r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पत्रे</w:t>
      </w:r>
      <w:r w:rsidRPr="008236FD">
        <w:rPr>
          <w:rFonts w:ascii="Arial Unicode MS" w:eastAsia="Arial Unicode MS" w:hAnsi="Arial Unicode MS" w:cs="Arial Unicode MS" w:hint="cs"/>
          <w:b/>
          <w:bCs/>
          <w:sz w:val="28"/>
          <w:szCs w:val="28"/>
          <w:cs/>
        </w:rPr>
        <w:t>)</w:t>
      </w:r>
    </w:p>
    <w:p w14:paraId="6FDAEDB2" w14:textId="4E1379C8" w:rsidR="00680F72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कला आनी संस्कृती संचालक</w:t>
      </w:r>
    </w:p>
    <w:p w14:paraId="12C26429" w14:textId="77777777" w:rsidR="00B072D1" w:rsidRDefault="00B072D1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</w:p>
    <w:p w14:paraId="16A633A1" w14:textId="4D4585F9" w:rsidR="00B072D1" w:rsidRDefault="00B072D1" w:rsidP="00680F72">
      <w:p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प्रती,</w:t>
      </w:r>
    </w:p>
    <w:p w14:paraId="54475736" w14:textId="1109C8C6" w:rsidR="00B072D1" w:rsidRDefault="00B072D1" w:rsidP="00B072D1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लेखा विभाग, कला आनी संस्कृती संचालनालय, पणजी-गोंय.</w:t>
      </w:r>
    </w:p>
    <w:p w14:paraId="2ADAA72F" w14:textId="1A5F4784" w:rsidR="00B072D1" w:rsidRDefault="00B072D1" w:rsidP="00B072D1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कार्यालयीन फायल</w:t>
      </w:r>
    </w:p>
    <w:p w14:paraId="13DFDEBE" w14:textId="04FD8073" w:rsidR="00B072D1" w:rsidRPr="00B072D1" w:rsidRDefault="00B072D1" w:rsidP="00B072D1">
      <w:pPr>
        <w:pStyle w:val="ListParagraph"/>
        <w:numPr>
          <w:ilvl w:val="0"/>
          <w:numId w:val="1"/>
        </w:numPr>
        <w:jc w:val="both"/>
        <w:rPr>
          <w:rFonts w:ascii="Arial Unicode MS" w:eastAsia="Arial Unicode MS" w:hAnsi="Arial Unicode MS" w:cs="Arial Unicode MS"/>
          <w:sz w:val="28"/>
          <w:szCs w:val="28"/>
        </w:rPr>
      </w:pPr>
      <w:r>
        <w:rPr>
          <w:rFonts w:ascii="Arial Unicode MS" w:eastAsia="Arial Unicode MS" w:hAnsi="Arial Unicode MS" w:cs="Arial Unicode MS" w:hint="cs"/>
          <w:sz w:val="28"/>
          <w:szCs w:val="28"/>
          <w:cs/>
        </w:rPr>
        <w:t>गार्ड फायल</w:t>
      </w:r>
    </w:p>
    <w:p w14:paraId="3CDDB4EF" w14:textId="77777777" w:rsidR="00680F72" w:rsidRPr="008236FD" w:rsidRDefault="00680F72" w:rsidP="00680F72">
      <w:pPr>
        <w:jc w:val="both"/>
        <w:rPr>
          <w:rFonts w:ascii="Arial Unicode MS" w:eastAsia="Arial Unicode MS" w:hAnsi="Arial Unicode MS" w:cs="Arial Unicode MS"/>
          <w:sz w:val="28"/>
          <w:szCs w:val="28"/>
          <w:cs/>
        </w:rPr>
      </w:pPr>
    </w:p>
    <w:p w14:paraId="31E0D3C1" w14:textId="341470E7" w:rsidR="001C1604" w:rsidRDefault="001C1604">
      <w:pPr>
        <w:rPr>
          <w:rFonts w:hint="cs"/>
          <w:cs/>
        </w:rPr>
      </w:pPr>
    </w:p>
    <w:sectPr w:rsidR="001C1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53B83"/>
    <w:multiLevelType w:val="hybridMultilevel"/>
    <w:tmpl w:val="D6F63D7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75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8"/>
    <w:rsid w:val="00097D71"/>
    <w:rsid w:val="001C1604"/>
    <w:rsid w:val="001F6983"/>
    <w:rsid w:val="00283A78"/>
    <w:rsid w:val="00406A1E"/>
    <w:rsid w:val="004A61FA"/>
    <w:rsid w:val="005A332D"/>
    <w:rsid w:val="00680F72"/>
    <w:rsid w:val="006B454A"/>
    <w:rsid w:val="00B072D1"/>
    <w:rsid w:val="00B8768A"/>
    <w:rsid w:val="00EC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ok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BD1EA"/>
  <w15:chartTrackingRefBased/>
  <w15:docId w15:val="{58F9B4D2-325A-450B-8250-A1457A233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kok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72"/>
  </w:style>
  <w:style w:type="paragraph" w:styleId="Heading1">
    <w:name w:val="heading 1"/>
    <w:basedOn w:val="Normal"/>
    <w:next w:val="Normal"/>
    <w:link w:val="Heading1Char"/>
    <w:uiPriority w:val="9"/>
    <w:qFormat/>
    <w:rsid w:val="00283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A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A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A78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A78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A78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A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A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A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A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A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A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283A78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283A78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283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A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A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A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A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A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A7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680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Sneha Sabnis</dc:creator>
  <cp:keywords/>
  <dc:description/>
  <cp:lastModifiedBy>Sneha Sabnis</cp:lastModifiedBy>
  <cp:revision>8</cp:revision>
  <dcterms:created xsi:type="dcterms:W3CDTF">2025-09-30T08:38:00Z</dcterms:created>
  <dcterms:modified xsi:type="dcterms:W3CDTF">2025-09-30T08:47:00Z</dcterms:modified>
</cp:coreProperties>
</file>